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w:t xml:space="preserve">Отчет за </w:t>
      </w:r>
      <w:r>
        <w:t xml:space="preserve">февраль</w:t>
      </w:r>
      <w:r>
        <w:t xml:space="preserve"> </w:t>
      </w:r>
      <w:r>
        <w:t xml:space="preserve">202</w:t>
      </w:r>
      <w:r>
        <w:t xml:space="preserve">5</w:t>
      </w:r>
      <w:r>
        <w:t xml:space="preserve"> </w:t>
      </w:r>
      <w:r>
        <w:t xml:space="preserve">года</w:t>
      </w:r>
      <w:r/>
    </w:p>
    <w:p>
      <w:r/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gridSpan w:val="2"/>
            <w:tcW w:w="91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Всего поступило:    </w:t>
            </w: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7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7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=</w:t>
            </w: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8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рублей, из них: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Проценты от АКБ «Абсолют Банк»</w:t>
            </w:r>
            <w:r>
              <w:rPr>
                <w:highlight w:val="none"/>
              </w:rPr>
              <w:t xml:space="preserve"> н</w:t>
            </w:r>
            <w:r>
              <w:rPr>
                <w:highlight w:val="none"/>
              </w:rPr>
              <w:t xml:space="preserve">а среднемесячный остаток по счету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От</w:t>
            </w:r>
            <w:r>
              <w:rPr>
                <w:highlight w:val="none"/>
              </w:rPr>
              <w:t xml:space="preserve"> АО </w:t>
            </w:r>
            <w:r>
              <w:rPr>
                <w:highlight w:val="none"/>
              </w:rPr>
              <w:t xml:space="preserve">«</w:t>
            </w:r>
            <w:r>
              <w:rPr>
                <w:highlight w:val="none"/>
              </w:rPr>
              <w:t xml:space="preserve">БВТ Барьер Рус»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35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000=00</w:t>
            </w:r>
            <w:r>
              <w:rPr>
                <w:highlight w:val="none"/>
              </w:rPr>
              <w:t xml:space="preserve">                 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</w:t>
            </w:r>
            <w:r>
              <w:rPr>
                <w:highlight w:val="white"/>
              </w:rPr>
              <w:t xml:space="preserve">Бочарникова</w:t>
            </w:r>
            <w:r>
              <w:rPr>
                <w:highlight w:val="white"/>
              </w:rPr>
              <w:t xml:space="preserve"> Р. 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</w:rPr>
              <w:t xml:space="preserve"> 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15 000=00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Пожертвование через систему платежей ООО НКО ЮМАНИ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 </w:t>
            </w: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bookmarkStart w:id="0" w:name="_GoBack"/>
      <w:r>
        <w:rPr>
          <w:highlight w:val="none"/>
        </w:rPr>
      </w:r>
      <w:bookmarkEnd w:id="0"/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93"/>
        <w:gridCol w:w="2287"/>
      </w:tblGrid>
      <w:tr>
        <w:tblPrEx/>
        <w:trPr/>
        <w:tc>
          <w:tcPr>
            <w:gridSpan w:val="2"/>
            <w:tcW w:w="918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израсходовано:  10</w:t>
            </w:r>
            <w:r>
              <w:rPr>
                <w:b/>
                <w:highlight w:val="none"/>
              </w:rPr>
              <w:t xml:space="preserve">1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7</w:t>
            </w:r>
            <w:r>
              <w:rPr>
                <w:b/>
                <w:highlight w:val="none"/>
              </w:rPr>
              <w:t xml:space="preserve">2</w:t>
            </w:r>
            <w:r>
              <w:rPr>
                <w:b/>
                <w:highlight w:val="none"/>
              </w:rPr>
              <w:t xml:space="preserve">0</w:t>
            </w:r>
            <w:r>
              <w:rPr>
                <w:b/>
                <w:highlight w:val="none"/>
              </w:rPr>
              <w:t xml:space="preserve">=</w:t>
            </w:r>
            <w:r>
              <w:rPr>
                <w:b/>
                <w:highlight w:val="none"/>
              </w:rPr>
              <w:t xml:space="preserve">4</w:t>
            </w:r>
            <w:r>
              <w:rPr>
                <w:b/>
                <w:highlight w:val="none"/>
              </w:rPr>
              <w:t xml:space="preserve">4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«Добрый Дом» (аренда за февраль 2025 г., коммунальные платежи декабрь 2024 г., январь 2025 г.</w:t>
            </w:r>
            <w:r>
              <w:rPr>
                <w:highlight w:val="none"/>
              </w:rPr>
              <w:t xml:space="preserve">, бытовые расходы</w:t>
            </w:r>
            <w:r>
              <w:rPr>
                <w:highlight w:val="none"/>
              </w:rPr>
              <w:t xml:space="preserve">, оплата труда</w:t>
            </w:r>
            <w:r>
              <w:rPr>
                <w:highlight w:val="none"/>
              </w:rPr>
              <w:t xml:space="preserve">)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54 283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«Добрый Дом</w:t>
            </w:r>
            <w:r>
              <w:rPr>
                <w:highlight w:val="none"/>
              </w:rPr>
              <w:t xml:space="preserve"> (отделение на Южном</w:t>
            </w:r>
            <w:r>
              <w:rPr>
                <w:highlight w:val="none"/>
              </w:rPr>
              <w:t xml:space="preserve">)»</w:t>
            </w:r>
            <w:r>
              <w:rPr>
                <w:highlight w:val="none"/>
              </w:rPr>
              <w:t xml:space="preserve"> (</w:t>
            </w:r>
            <w:r>
              <w:rPr>
                <w:highlight w:val="none"/>
              </w:rPr>
              <w:t xml:space="preserve">коммунальные платежи за январь</w:t>
            </w:r>
            <w:r>
              <w:rPr>
                <w:highlight w:val="none"/>
              </w:rPr>
              <w:t xml:space="preserve">, февраль </w:t>
            </w:r>
            <w:r>
              <w:rPr>
                <w:highlight w:val="none"/>
              </w:rPr>
              <w:t xml:space="preserve">2025 г.</w:t>
            </w:r>
            <w:r>
              <w:rPr>
                <w:highlight w:val="none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Помощь семьям (Покупка питания)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  <w:t xml:space="preserve"> 527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Помощь семьям (Адресная помощь, покупка питания)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  <w:t xml:space="preserve"> 000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Н</w:t>
            </w:r>
            <w:r>
              <w:rPr>
                <w:highlight w:val="none"/>
              </w:rPr>
              <w:t xml:space="preserve">алоги и страховые взнос</w:t>
            </w:r>
            <w:r>
              <w:rPr>
                <w:highlight w:val="none"/>
              </w:rPr>
              <w:t xml:space="preserve">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3 477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Заработная плата (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сотрудник)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11</w:t>
            </w:r>
            <w:r>
              <w:rPr>
                <w:highlight w:val="none"/>
              </w:rPr>
              <w:t xml:space="preserve"> 331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Оплата расходов связи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719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Комиссии банка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  <w:t xml:space="preserve">20</w:t>
            </w:r>
            <w:r>
              <w:rPr>
                <w:highlight w:val="none"/>
              </w:rPr>
              <w:t xml:space="preserve">=0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«Уход за детьми в больнице» оплата труда нянь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12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180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Kalashnevals1</cp:lastModifiedBy>
  <cp:revision>25</cp:revision>
  <dcterms:created xsi:type="dcterms:W3CDTF">2022-11-29T06:18:00Z</dcterms:created>
  <dcterms:modified xsi:type="dcterms:W3CDTF">2025-11-12T18:23:27Z</dcterms:modified>
</cp:coreProperties>
</file>